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D7C91" w14:textId="716892B9" w:rsidR="004F01C5" w:rsidRDefault="004F01C5" w:rsidP="004F01C5">
      <w:pPr>
        <w:pStyle w:val="Heading2"/>
      </w:pPr>
      <w:bookmarkStart w:id="0" w:name="_Toc114072050"/>
      <w:r>
        <w:t>Examples of control measures</w:t>
      </w:r>
      <w:bookmarkEnd w:id="0"/>
    </w:p>
    <w:p w14:paraId="08BF2F20" w14:textId="6249A5D8" w:rsidR="008B08E0" w:rsidRPr="008B08E0" w:rsidRDefault="008B08E0" w:rsidP="008B08E0">
      <w:r w:rsidRPr="008B08E0">
        <w:t xml:space="preserve">ESA supports WISH (Waste Industry Safety and Health) guidance on </w:t>
      </w:r>
      <w:hyperlink r:id="rId8" w:history="1">
        <w:r w:rsidRPr="008B08E0">
          <w:rPr>
            <w:rStyle w:val="Hyperlink"/>
          </w:rPr>
          <w:t xml:space="preserve">bioaerosols in </w:t>
        </w:r>
        <w:r w:rsidR="00D4345E" w:rsidRPr="00D4345E">
          <w:rPr>
            <w:rStyle w:val="Hyperlink"/>
          </w:rPr>
          <w:t>waste and recycling</w:t>
        </w:r>
      </w:hyperlink>
      <w:r w:rsidR="00D4345E">
        <w:t xml:space="preserve"> which </w:t>
      </w:r>
      <w:r w:rsidRPr="008B08E0">
        <w:t xml:space="preserve">sets out relevant assessment and control measures and includes exposure guidelines to assist operators in the risk assessment process. ESA has produced </w:t>
      </w:r>
      <w:r>
        <w:t xml:space="preserve">examples of control measures as part of a suite of </w:t>
      </w:r>
      <w:r w:rsidRPr="008B08E0">
        <w:t xml:space="preserve">additional </w:t>
      </w:r>
      <w:r>
        <w:t xml:space="preserve">ESA </w:t>
      </w:r>
      <w:r w:rsidRPr="008B08E0">
        <w:t>bioaerosols resources</w:t>
      </w:r>
      <w:r>
        <w:t xml:space="preserve"> to complement the WISH guidance</w:t>
      </w:r>
      <w:r w:rsidRPr="008B08E0">
        <w:t xml:space="preserve">: </w:t>
      </w:r>
    </w:p>
    <w:p w14:paraId="2837944B" w14:textId="4AF4D9C4" w:rsidR="004F01C5" w:rsidRDefault="004F01C5" w:rsidP="004F01C5">
      <w:pPr>
        <w:pStyle w:val="Heading3"/>
      </w:pPr>
      <w:r>
        <w:t>Process</w:t>
      </w:r>
    </w:p>
    <w:p w14:paraId="7740C86D" w14:textId="2924A5E6" w:rsidR="004F01C5" w:rsidRDefault="004F01C5" w:rsidP="004F01C5">
      <w:pPr>
        <w:pStyle w:val="ListParagraph"/>
      </w:pPr>
      <w:r>
        <w:t>Avoiding (where possible) or otherwise minimising stockpiling of waste before processing to reduce growth of microorganisms.</w:t>
      </w:r>
    </w:p>
    <w:p w14:paraId="0B55ECDF" w14:textId="77F46DD8" w:rsidR="004F01C5" w:rsidRDefault="004F01C5" w:rsidP="004F01C5">
      <w:pPr>
        <w:pStyle w:val="ListParagraph"/>
      </w:pPr>
      <w:r>
        <w:t>Reducing drop heights when moving waste.</w:t>
      </w:r>
    </w:p>
    <w:p w14:paraId="7A6CD072" w14:textId="2A747034" w:rsidR="004F01C5" w:rsidRDefault="004F01C5" w:rsidP="004F01C5">
      <w:pPr>
        <w:pStyle w:val="ListParagraph"/>
      </w:pPr>
      <w:r>
        <w:t>Avoiding unnecessary handling/tipping or double handling/tipping of waste.</w:t>
      </w:r>
    </w:p>
    <w:p w14:paraId="3B85906A" w14:textId="59B58E4D" w:rsidR="004F01C5" w:rsidRDefault="004F01C5" w:rsidP="004F01C5">
      <w:pPr>
        <w:pStyle w:val="ListParagraph"/>
      </w:pPr>
      <w:r>
        <w:t>Automated waste sorting/separating.</w:t>
      </w:r>
    </w:p>
    <w:p w14:paraId="0E01F4AC" w14:textId="58CB4FF6" w:rsidR="004F01C5" w:rsidRDefault="004F01C5" w:rsidP="004F01C5">
      <w:pPr>
        <w:pStyle w:val="ListParagraph"/>
      </w:pPr>
      <w:r>
        <w:t xml:space="preserve">Wetting down (e.g. water mist) dry compost to suppress dust emission, </w:t>
      </w:r>
      <w:r w:rsidR="0005582A">
        <w:t>c</w:t>
      </w:r>
      <w:r w:rsidR="004B3FF1" w:rsidRPr="004B3FF1">
        <w:t>aution</w:t>
      </w:r>
      <w:r w:rsidR="0005582A">
        <w:t xml:space="preserve"> must be taken as</w:t>
      </w:r>
      <w:r w:rsidR="004B3FF1" w:rsidRPr="004B3FF1">
        <w:t xml:space="preserve"> excess wetting may induce odour issues for organics </w:t>
      </w:r>
      <w:r>
        <w:t>(but ensure wetting is done under low pressure to prevent aerosol generation).</w:t>
      </w:r>
    </w:p>
    <w:p w14:paraId="7C142CDE" w14:textId="1E5446E1" w:rsidR="004F01C5" w:rsidRDefault="004F01C5" w:rsidP="004F01C5">
      <w:pPr>
        <w:pStyle w:val="ListParagraph"/>
      </w:pPr>
      <w:r>
        <w:t>Use of vacuums or damp methods to clean machines and surfaces instead of dry brushing or compressed air.</w:t>
      </w:r>
    </w:p>
    <w:p w14:paraId="2D0A3E4E" w14:textId="21F775C8" w:rsidR="004F01C5" w:rsidRDefault="004F01C5" w:rsidP="004F01C5">
      <w:pPr>
        <w:pStyle w:val="ListParagraph"/>
      </w:pPr>
      <w:r>
        <w:t>Where compressed air is used reduce pressure to as low possible.</w:t>
      </w:r>
    </w:p>
    <w:p w14:paraId="7D050156" w14:textId="7A6C78FD" w:rsidR="004F01C5" w:rsidRDefault="004F01C5" w:rsidP="004F01C5">
      <w:pPr>
        <w:pStyle w:val="ListParagraph"/>
      </w:pPr>
      <w:r>
        <w:t>Use of mains pressure hoses instead of pressure washers to clean whenever possible.</w:t>
      </w:r>
    </w:p>
    <w:p w14:paraId="441139A0" w14:textId="477E7F50" w:rsidR="004F01C5" w:rsidRDefault="004F01C5" w:rsidP="004F01C5">
      <w:pPr>
        <w:pStyle w:val="ListParagraph"/>
      </w:pPr>
      <w:r>
        <w:t>Use of mechanical shovel loaders and manual scrapers/shovels to clear and clean floors.</w:t>
      </w:r>
    </w:p>
    <w:p w14:paraId="63DC92DA" w14:textId="77777777" w:rsidR="004F01C5" w:rsidRDefault="004F01C5" w:rsidP="004F01C5">
      <w:pPr>
        <w:pStyle w:val="Heading3"/>
      </w:pPr>
      <w:r>
        <w:t>Engineering</w:t>
      </w:r>
    </w:p>
    <w:p w14:paraId="1FFAAC55" w14:textId="6AFC79DA" w:rsidR="004F01C5" w:rsidRDefault="004F01C5" w:rsidP="004F01C5">
      <w:pPr>
        <w:pStyle w:val="ListParagraph"/>
      </w:pPr>
      <w:r>
        <w:t>Extract ventilation of processing areas to increase air change rates.</w:t>
      </w:r>
    </w:p>
    <w:p w14:paraId="6EB20B5F" w14:textId="6F0F95F0" w:rsidR="004F01C5" w:rsidRDefault="004F01C5" w:rsidP="004F01C5">
      <w:pPr>
        <w:pStyle w:val="ListParagraph"/>
      </w:pPr>
      <w:r>
        <w:t>Local exhaust ventilation at sorting stations.</w:t>
      </w:r>
    </w:p>
    <w:p w14:paraId="3F6B3B31" w14:textId="1FE3850B" w:rsidR="004F01C5" w:rsidRDefault="004F01C5" w:rsidP="004F01C5">
      <w:pPr>
        <w:pStyle w:val="ListParagraph"/>
      </w:pPr>
      <w:r>
        <w:t>Provision of suitably filtered operator control rooms.</w:t>
      </w:r>
    </w:p>
    <w:p w14:paraId="0FCA8E10" w14:textId="5028C111" w:rsidR="004F01C5" w:rsidRDefault="004F01C5" w:rsidP="004F01C5">
      <w:pPr>
        <w:pStyle w:val="ListParagraph"/>
      </w:pPr>
      <w:r>
        <w:t>Enclosing entrances/exits to tipping chutes etc. with rubber/plastic curtains.</w:t>
      </w:r>
    </w:p>
    <w:p w14:paraId="1071ECEC" w14:textId="787B8405" w:rsidR="004F01C5" w:rsidRDefault="004F01C5" w:rsidP="004F01C5">
      <w:pPr>
        <w:pStyle w:val="ListParagraph"/>
      </w:pPr>
      <w:r>
        <w:t>Provision of HEPA filtered vehicle cabs.</w:t>
      </w:r>
      <w:r w:rsidR="001C330F" w:rsidRPr="001C330F">
        <w:rPr>
          <w:noProof/>
        </w:rPr>
        <w:t xml:space="preserve"> </w:t>
      </w:r>
      <w:r w:rsidR="001C330F">
        <w:rPr>
          <w:noProof/>
        </w:rPr>
        <w:drawing>
          <wp:anchor distT="0" distB="0" distL="114300" distR="114300" simplePos="0" relativeHeight="251659264" behindDoc="1" locked="1" layoutInCell="1" allowOverlap="1" wp14:anchorId="22649415" wp14:editId="2EDCCC14">
            <wp:simplePos x="0" y="0"/>
            <wp:positionH relativeFrom="margin">
              <wp:posOffset>6686550</wp:posOffset>
            </wp:positionH>
            <wp:positionV relativeFrom="page">
              <wp:posOffset>6417310</wp:posOffset>
            </wp:positionV>
            <wp:extent cx="6658610" cy="847725"/>
            <wp:effectExtent l="0" t="0" r="8890" b="0"/>
            <wp:wrapNone/>
            <wp:docPr id="25" name="Picture 25" descr="E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SA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6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F38CE" w14:textId="69E386A0" w:rsidR="004F01C5" w:rsidRDefault="004F01C5" w:rsidP="004F01C5">
      <w:pPr>
        <w:pStyle w:val="Heading3"/>
      </w:pPr>
      <w:r>
        <w:t>Procedural / organisational</w:t>
      </w:r>
    </w:p>
    <w:p w14:paraId="6572F553" w14:textId="0D6FD891" w:rsidR="004F01C5" w:rsidRDefault="004F01C5" w:rsidP="004F01C5">
      <w:pPr>
        <w:pStyle w:val="ListParagraph"/>
      </w:pPr>
      <w:r>
        <w:t>Restricting access to high-risk areas (zoning).</w:t>
      </w:r>
    </w:p>
    <w:p w14:paraId="063A6C19" w14:textId="16D3ED1F" w:rsidR="004F01C5" w:rsidRDefault="004F01C5" w:rsidP="004F01C5">
      <w:pPr>
        <w:pStyle w:val="ListParagraph"/>
      </w:pPr>
      <w:r>
        <w:t>Arrangements for decontamination for personnel moving from high-risk to low-risk areas</w:t>
      </w:r>
      <w:r w:rsidR="003D7857">
        <w:t>.</w:t>
      </w:r>
    </w:p>
    <w:p w14:paraId="0A51C0D8" w14:textId="3269CD8E" w:rsidR="004F01C5" w:rsidRDefault="004F01C5" w:rsidP="004F01C5">
      <w:pPr>
        <w:pStyle w:val="ListParagraph"/>
      </w:pPr>
      <w:r>
        <w:t>Keeping doors and windows of vehicle cabs closed when tipping waste.</w:t>
      </w:r>
    </w:p>
    <w:p w14:paraId="7D5FD610" w14:textId="2BA05B99" w:rsidR="004F01C5" w:rsidRDefault="004F01C5" w:rsidP="004F01C5">
      <w:pPr>
        <w:pStyle w:val="ListParagraph"/>
      </w:pPr>
      <w:r>
        <w:t>Provision of sufficient welfare and washing facilities.</w:t>
      </w:r>
    </w:p>
    <w:p w14:paraId="60A41B79" w14:textId="4F49C414" w:rsidR="004F01C5" w:rsidRDefault="004F01C5" w:rsidP="004F01C5">
      <w:pPr>
        <w:pStyle w:val="ListParagraph"/>
      </w:pPr>
      <w:r>
        <w:t>Ensuring good personal hygiene practices are maintained.</w:t>
      </w:r>
    </w:p>
    <w:p w14:paraId="12BECDF2" w14:textId="77777777" w:rsidR="004F01C5" w:rsidRDefault="004F01C5" w:rsidP="004F01C5">
      <w:pPr>
        <w:pStyle w:val="Heading3"/>
      </w:pPr>
      <w:r>
        <w:t>Maintenance</w:t>
      </w:r>
    </w:p>
    <w:p w14:paraId="3CEF805A" w14:textId="3E4B4399" w:rsidR="004F01C5" w:rsidRDefault="004F01C5" w:rsidP="004F01C5">
      <w:pPr>
        <w:pStyle w:val="ListParagraph"/>
      </w:pPr>
      <w:r>
        <w:t>Regular cleaning and disinfection of surfaces and floors (including vehicle cabs) to prevent growth of microrganisms.</w:t>
      </w:r>
    </w:p>
    <w:p w14:paraId="4B1BC274" w14:textId="3EF552BB" w:rsidR="004F01C5" w:rsidRDefault="004F01C5" w:rsidP="004F01C5">
      <w:pPr>
        <w:pStyle w:val="ListParagraph"/>
      </w:pPr>
      <w:r>
        <w:t>Provision of laundry facilities for coveralls by an external provider or on-site.</w:t>
      </w:r>
    </w:p>
    <w:p w14:paraId="02FFBA1B" w14:textId="45981357" w:rsidR="004F01C5" w:rsidRDefault="004F01C5" w:rsidP="004F01C5">
      <w:pPr>
        <w:pStyle w:val="ListParagraph"/>
      </w:pPr>
      <w:r>
        <w:t>Ensuring vehicle cab HEPA filters are checked according to an appropriate schedule, cleaned and replaced as per manufacturers recommended periods or no longer than every 500 hours of vehicle operation.</w:t>
      </w:r>
    </w:p>
    <w:p w14:paraId="279348BF" w14:textId="25BF1EAA" w:rsidR="004F01C5" w:rsidRDefault="004F01C5" w:rsidP="004F01C5">
      <w:pPr>
        <w:pStyle w:val="Heading3"/>
      </w:pPr>
      <w:r>
        <w:t>Personal protective equipment (PPE)</w:t>
      </w:r>
    </w:p>
    <w:p w14:paraId="585A7DF0" w14:textId="64713464" w:rsidR="004F01C5" w:rsidRDefault="004F01C5" w:rsidP="004F01C5">
      <w:pPr>
        <w:pStyle w:val="ListParagraph"/>
      </w:pPr>
      <w:r>
        <w:t>Provision of suitable PPE including gloves, overalls, footwear.</w:t>
      </w:r>
    </w:p>
    <w:p w14:paraId="47AB2A03" w14:textId="0BD3A610" w:rsidR="004F01C5" w:rsidRDefault="004F01C5" w:rsidP="004F01C5">
      <w:pPr>
        <w:pStyle w:val="ListParagraph"/>
      </w:pPr>
      <w:r>
        <w:t>Provision of suitable RPE e.g. FFP3 mask, powered respirator with P3 filter. (Note: Where tight-fitting RPE is worn workers will need to undergo a face-fit test.)</w:t>
      </w:r>
    </w:p>
    <w:p w14:paraId="51966EA1" w14:textId="131F06E2" w:rsidR="004F01C5" w:rsidRDefault="004F01C5" w:rsidP="004F01C5"/>
    <w:p w14:paraId="0EE58959" w14:textId="692319BB" w:rsidR="004F01C5" w:rsidRDefault="00E95270" w:rsidP="004F01C5">
      <w:pPr>
        <w:pStyle w:val="Heading2"/>
      </w:pPr>
      <w:bookmarkStart w:id="1" w:name="_Toc114072051"/>
      <w:r>
        <w:rPr>
          <w:noProof/>
        </w:rPr>
        <w:drawing>
          <wp:anchor distT="0" distB="0" distL="114300" distR="114300" simplePos="0" relativeHeight="251648000" behindDoc="0" locked="0" layoutInCell="1" allowOverlap="1" wp14:anchorId="32AA1E3A" wp14:editId="606C4DDD">
            <wp:simplePos x="0" y="0"/>
            <wp:positionH relativeFrom="column">
              <wp:posOffset>5044440</wp:posOffset>
            </wp:positionH>
            <wp:positionV relativeFrom="paragraph">
              <wp:posOffset>3175</wp:posOffset>
            </wp:positionV>
            <wp:extent cx="4921250" cy="2933700"/>
            <wp:effectExtent l="0" t="0" r="0" b="0"/>
            <wp:wrapThrough wrapText="bothSides">
              <wp:wrapPolygon edited="0">
                <wp:start x="0" y="0"/>
                <wp:lineTo x="0" y="21460"/>
                <wp:lineTo x="21489" y="21460"/>
                <wp:lineTo x="21489" y="0"/>
                <wp:lineTo x="0" y="0"/>
              </wp:wrapPolygon>
            </wp:wrapThrough>
            <wp:docPr id="52" name="Picture 52" descr="Plastic recycling is a myth': what really happens to your rubbish? |  Recycling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stic recycling is a myth': what really happens to your rubbish? |  Recycling | The Guardi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1C5">
        <w:t>Example: Cleaning underside of conveyor belts in a warm humid processing hall</w:t>
      </w:r>
      <w:bookmarkEnd w:id="1"/>
    </w:p>
    <w:p w14:paraId="29276B83" w14:textId="0C632FB0" w:rsidR="004F01C5" w:rsidRDefault="004F01C5" w:rsidP="004F01C5">
      <w:r>
        <w:t>Compressed air is often the only method of effectively clearing debris from intricate parts of machinery.</w:t>
      </w:r>
    </w:p>
    <w:p w14:paraId="68544346" w14:textId="6F155AD8" w:rsidR="004F01C5" w:rsidRDefault="004F01C5" w:rsidP="004F01C5">
      <w:r>
        <w:t>The increased likelihood of sweating should be considered in the selection of suitable Respiratory Protective Equipment (RPE) i.e. loose fitting instead of tight fitting around the face.</w:t>
      </w:r>
    </w:p>
    <w:p w14:paraId="283BC0F2" w14:textId="09E6F308" w:rsidR="004F01C5" w:rsidRDefault="004F01C5" w:rsidP="004F01C5">
      <w:r>
        <w:t>Apply all the following control measures:</w:t>
      </w:r>
    </w:p>
    <w:p w14:paraId="1B335928" w14:textId="77777777" w:rsidR="004F01C5" w:rsidRDefault="004F01C5" w:rsidP="004F01C5">
      <w:pPr>
        <w:pStyle w:val="Heading3"/>
      </w:pPr>
      <w:r>
        <w:t>Process</w:t>
      </w:r>
    </w:p>
    <w:p w14:paraId="1BF0183E" w14:textId="3FAD99CB" w:rsidR="004F01C5" w:rsidRDefault="00071E25" w:rsidP="004F01C5">
      <w:pPr>
        <w:pStyle w:val="ListParagraph"/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7EE79FFB" wp14:editId="35F410E5">
            <wp:simplePos x="0" y="0"/>
            <wp:positionH relativeFrom="column">
              <wp:posOffset>5044440</wp:posOffset>
            </wp:positionH>
            <wp:positionV relativeFrom="paragraph">
              <wp:posOffset>528320</wp:posOffset>
            </wp:positionV>
            <wp:extent cx="4919980" cy="3347085"/>
            <wp:effectExtent l="0" t="0" r="0" b="5715"/>
            <wp:wrapThrough wrapText="bothSides">
              <wp:wrapPolygon edited="0">
                <wp:start x="0" y="0"/>
                <wp:lineTo x="0" y="21514"/>
                <wp:lineTo x="21494" y="21514"/>
                <wp:lineTo x="21494" y="0"/>
                <wp:lineTo x="0" y="0"/>
              </wp:wrapPolygon>
            </wp:wrapThrough>
            <wp:docPr id="53" name="Picture 53" descr="Increasing efficiency in MRFs with conveyor belt clea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creasing efficiency in MRFs with conveyor belt cleane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1C5">
        <w:t>Reduce exit pressure of compressed air cleaning lances to as low as is required for effective cleaning (this will also reduce noise exposure).</w:t>
      </w:r>
    </w:p>
    <w:p w14:paraId="64DECBA7" w14:textId="05FFC177" w:rsidR="004F01C5" w:rsidRDefault="004F01C5" w:rsidP="004F01C5">
      <w:pPr>
        <w:pStyle w:val="ListParagraph"/>
      </w:pPr>
      <w:r>
        <w:t>Minimise ‘trigger time’ when using compressed air.</w:t>
      </w:r>
    </w:p>
    <w:p w14:paraId="5237AA4C" w14:textId="64C9FB13" w:rsidR="004F01C5" w:rsidRDefault="004F01C5" w:rsidP="004F01C5">
      <w:pPr>
        <w:pStyle w:val="ListParagraph"/>
      </w:pPr>
      <w:r>
        <w:t>Use vacuum systems or other methods to remove debris where possible and when it is safe to do so.</w:t>
      </w:r>
    </w:p>
    <w:p w14:paraId="3C8CFD47" w14:textId="44C8B39B" w:rsidR="004F01C5" w:rsidRDefault="004F01C5" w:rsidP="004F01C5">
      <w:pPr>
        <w:pStyle w:val="Heading3"/>
      </w:pPr>
      <w:r>
        <w:t>Procedural / organisational</w:t>
      </w:r>
      <w:r w:rsidR="00071E25" w:rsidRPr="00071E25">
        <w:rPr>
          <w:noProof/>
        </w:rPr>
        <w:t xml:space="preserve"> </w:t>
      </w:r>
    </w:p>
    <w:p w14:paraId="07DD5434" w14:textId="4BD26CC3" w:rsidR="004F01C5" w:rsidRDefault="004F01C5" w:rsidP="004F01C5">
      <w:pPr>
        <w:pStyle w:val="ListParagraph"/>
      </w:pPr>
      <w:r>
        <w:t>When using compressed air, ensure other workers are not in proximity or if they need to be there, ensure they are also wearing suitable RPE.</w:t>
      </w:r>
    </w:p>
    <w:p w14:paraId="50F40656" w14:textId="0E8AA613" w:rsidR="004F01C5" w:rsidRDefault="004F01C5" w:rsidP="004F01C5">
      <w:pPr>
        <w:pStyle w:val="Heading3"/>
      </w:pPr>
      <w:r>
        <w:t>Personal protective equipment (PPE)</w:t>
      </w:r>
    </w:p>
    <w:p w14:paraId="7C062117" w14:textId="35B1027B" w:rsidR="004F01C5" w:rsidRDefault="004F01C5" w:rsidP="004F01C5">
      <w:pPr>
        <w:pStyle w:val="ListParagraph"/>
      </w:pPr>
      <w:r>
        <w:t>Provide powered RPE fitted with a P3 (particulate) filter.</w:t>
      </w:r>
    </w:p>
    <w:p w14:paraId="62B8FD20" w14:textId="6DD3A9A9" w:rsidR="004F01C5" w:rsidRDefault="004F01C5" w:rsidP="004F01C5"/>
    <w:p w14:paraId="6C20ADF4" w14:textId="3CBE69B2" w:rsidR="004F01C5" w:rsidRDefault="004F01C5" w:rsidP="004F01C5"/>
    <w:p w14:paraId="4188F908" w14:textId="217F1F36" w:rsidR="00162787" w:rsidRPr="0025719C" w:rsidRDefault="00162787" w:rsidP="002F584C">
      <w:pPr>
        <w:pStyle w:val="Heading2"/>
      </w:pPr>
    </w:p>
    <w:sectPr w:rsidR="00162787" w:rsidRPr="0025719C" w:rsidSect="003E771A">
      <w:headerReference w:type="even" r:id="rId12"/>
      <w:headerReference w:type="default" r:id="rId13"/>
      <w:headerReference w:type="first" r:id="rId14"/>
      <w:type w:val="continuous"/>
      <w:pgSz w:w="16838" w:h="11906" w:orient="landscape"/>
      <w:pgMar w:top="851" w:right="962" w:bottom="709" w:left="1134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25A8E" w14:textId="77777777" w:rsidR="005E298C" w:rsidRDefault="005E298C" w:rsidP="00D26A17">
      <w:pPr>
        <w:spacing w:after="0" w:line="240" w:lineRule="auto"/>
      </w:pPr>
      <w:r>
        <w:separator/>
      </w:r>
    </w:p>
  </w:endnote>
  <w:endnote w:type="continuationSeparator" w:id="0">
    <w:p w14:paraId="047F2CA6" w14:textId="77777777" w:rsidR="005E298C" w:rsidRDefault="005E298C" w:rsidP="00D2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1EEAB" w14:textId="77777777" w:rsidR="005E298C" w:rsidRDefault="005E298C" w:rsidP="00D26A17">
      <w:pPr>
        <w:spacing w:after="0" w:line="240" w:lineRule="auto"/>
      </w:pPr>
      <w:r>
        <w:separator/>
      </w:r>
    </w:p>
  </w:footnote>
  <w:footnote w:type="continuationSeparator" w:id="0">
    <w:p w14:paraId="3769D6FE" w14:textId="77777777" w:rsidR="005E298C" w:rsidRDefault="005E298C" w:rsidP="00D2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67929" w14:textId="724C1DE7" w:rsidR="0074165A" w:rsidRDefault="007416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BFB73" w14:textId="6D241EA7" w:rsidR="00162787" w:rsidRDefault="00162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1DF16" w14:textId="66980D89" w:rsidR="00356D6B" w:rsidRDefault="00356D6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080D08" wp14:editId="0CE8D509">
          <wp:simplePos x="0" y="0"/>
          <wp:positionH relativeFrom="margin">
            <wp:posOffset>2416810</wp:posOffset>
          </wp:positionH>
          <wp:positionV relativeFrom="paragraph">
            <wp:posOffset>-452120</wp:posOffset>
          </wp:positionV>
          <wp:extent cx="7560000" cy="7560000"/>
          <wp:effectExtent l="0" t="0" r="3175" b="3175"/>
          <wp:wrapNone/>
          <wp:docPr id="48" name="Picture 48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366A1"/>
    <w:multiLevelType w:val="hybridMultilevel"/>
    <w:tmpl w:val="CE1ED1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E1CAD"/>
    <w:multiLevelType w:val="hybridMultilevel"/>
    <w:tmpl w:val="A1C8F6C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73825"/>
    <w:multiLevelType w:val="hybridMultilevel"/>
    <w:tmpl w:val="6332FA2C"/>
    <w:lvl w:ilvl="0" w:tplc="FFFFFFFF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008000" w:themeColor="accent2"/>
      </w:rPr>
    </w:lvl>
    <w:lvl w:ilvl="1" w:tplc="1E18F6AE">
      <w:start w:val="1"/>
      <w:numFmt w:val="bullet"/>
      <w:lvlText w:val="▬"/>
      <w:lvlJc w:val="left"/>
      <w:pPr>
        <w:ind w:left="2160" w:hanging="360"/>
      </w:pPr>
      <w:rPr>
        <w:rFonts w:ascii="Arial" w:hAnsi="Arial" w:hint="default"/>
        <w:color w:val="008000" w:themeColor="accent2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5D3817"/>
    <w:multiLevelType w:val="hybridMultilevel"/>
    <w:tmpl w:val="44EA3C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9A7F6B"/>
    <w:multiLevelType w:val="hybridMultilevel"/>
    <w:tmpl w:val="9D4CD6B4"/>
    <w:lvl w:ilvl="0" w:tplc="08090017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D364A"/>
    <w:multiLevelType w:val="hybridMultilevel"/>
    <w:tmpl w:val="FFB45364"/>
    <w:lvl w:ilvl="0" w:tplc="FFFFFFFF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008000" w:themeColor="accent2"/>
      </w:rPr>
    </w:lvl>
    <w:lvl w:ilvl="1" w:tplc="1E18F6AE">
      <w:start w:val="1"/>
      <w:numFmt w:val="bullet"/>
      <w:lvlText w:val="▬"/>
      <w:lvlJc w:val="left"/>
      <w:pPr>
        <w:ind w:left="2160" w:hanging="360"/>
      </w:pPr>
      <w:rPr>
        <w:rFonts w:ascii="Arial" w:hAnsi="Arial" w:hint="default"/>
        <w:color w:val="008000" w:themeColor="accent2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BF3F3B"/>
    <w:multiLevelType w:val="hybridMultilevel"/>
    <w:tmpl w:val="758C076A"/>
    <w:lvl w:ilvl="0" w:tplc="6096F2B2">
      <w:start w:val="1"/>
      <w:numFmt w:val="bullet"/>
      <w:pStyle w:val="ListParagraph"/>
      <w:lvlText w:val="►"/>
      <w:lvlJc w:val="left"/>
      <w:pPr>
        <w:ind w:left="360" w:hanging="360"/>
      </w:pPr>
      <w:rPr>
        <w:rFonts w:ascii="Arial" w:hAnsi="Arial" w:hint="default"/>
        <w:color w:val="008000" w:themeColor="accent2"/>
      </w:rPr>
    </w:lvl>
    <w:lvl w:ilvl="1" w:tplc="1E18F6AE">
      <w:start w:val="1"/>
      <w:numFmt w:val="bullet"/>
      <w:lvlText w:val="▬"/>
      <w:lvlJc w:val="left"/>
      <w:pPr>
        <w:ind w:left="2160" w:hanging="360"/>
      </w:pPr>
      <w:rPr>
        <w:rFonts w:ascii="Arial" w:hAnsi="Arial" w:hint="default"/>
        <w:color w:val="008000" w:themeColor="accent2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D0548C"/>
    <w:multiLevelType w:val="hybridMultilevel"/>
    <w:tmpl w:val="82F20BD4"/>
    <w:lvl w:ilvl="0" w:tplc="B31A6A9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50816"/>
    <w:multiLevelType w:val="hybridMultilevel"/>
    <w:tmpl w:val="E52C44C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6496292">
    <w:abstractNumId w:val="7"/>
  </w:num>
  <w:num w:numId="2" w16cid:durableId="1353416266">
    <w:abstractNumId w:val="6"/>
  </w:num>
  <w:num w:numId="3" w16cid:durableId="1661427403">
    <w:abstractNumId w:val="1"/>
  </w:num>
  <w:num w:numId="4" w16cid:durableId="1448962785">
    <w:abstractNumId w:val="4"/>
  </w:num>
  <w:num w:numId="5" w16cid:durableId="556672535">
    <w:abstractNumId w:val="4"/>
    <w:lvlOverride w:ilvl="0">
      <w:startOverride w:val="1"/>
    </w:lvlOverride>
  </w:num>
  <w:num w:numId="6" w16cid:durableId="1902206921">
    <w:abstractNumId w:val="0"/>
  </w:num>
  <w:num w:numId="7" w16cid:durableId="1711607463">
    <w:abstractNumId w:val="5"/>
  </w:num>
  <w:num w:numId="8" w16cid:durableId="217056252">
    <w:abstractNumId w:val="2"/>
  </w:num>
  <w:num w:numId="9" w16cid:durableId="903486313">
    <w:abstractNumId w:val="8"/>
  </w:num>
  <w:num w:numId="10" w16cid:durableId="1728145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45"/>
    <w:rsid w:val="00024236"/>
    <w:rsid w:val="00040EB5"/>
    <w:rsid w:val="0005582A"/>
    <w:rsid w:val="00065DC8"/>
    <w:rsid w:val="00071E25"/>
    <w:rsid w:val="00072740"/>
    <w:rsid w:val="000B488C"/>
    <w:rsid w:val="000C63F7"/>
    <w:rsid w:val="000C641E"/>
    <w:rsid w:val="000E101B"/>
    <w:rsid w:val="000E5656"/>
    <w:rsid w:val="00112FCD"/>
    <w:rsid w:val="00115361"/>
    <w:rsid w:val="00123C0E"/>
    <w:rsid w:val="00162787"/>
    <w:rsid w:val="001821B0"/>
    <w:rsid w:val="001956E9"/>
    <w:rsid w:val="00196DCC"/>
    <w:rsid w:val="001C330F"/>
    <w:rsid w:val="001C3829"/>
    <w:rsid w:val="001E1646"/>
    <w:rsid w:val="00221ABA"/>
    <w:rsid w:val="00226D47"/>
    <w:rsid w:val="00233DA6"/>
    <w:rsid w:val="00244C5F"/>
    <w:rsid w:val="00250280"/>
    <w:rsid w:val="0025719C"/>
    <w:rsid w:val="00262CA8"/>
    <w:rsid w:val="00276F00"/>
    <w:rsid w:val="002773F0"/>
    <w:rsid w:val="0027760D"/>
    <w:rsid w:val="00282F9D"/>
    <w:rsid w:val="002920CF"/>
    <w:rsid w:val="002A30D6"/>
    <w:rsid w:val="002A69C9"/>
    <w:rsid w:val="002B1DDC"/>
    <w:rsid w:val="002C6E68"/>
    <w:rsid w:val="002D3D6A"/>
    <w:rsid w:val="002F584C"/>
    <w:rsid w:val="002F6398"/>
    <w:rsid w:val="003062EA"/>
    <w:rsid w:val="00306BE8"/>
    <w:rsid w:val="00310141"/>
    <w:rsid w:val="00315E4D"/>
    <w:rsid w:val="003162F3"/>
    <w:rsid w:val="00324B18"/>
    <w:rsid w:val="00324F7B"/>
    <w:rsid w:val="003252DF"/>
    <w:rsid w:val="00332F3F"/>
    <w:rsid w:val="00337A5E"/>
    <w:rsid w:val="00356D6B"/>
    <w:rsid w:val="003635B5"/>
    <w:rsid w:val="00383807"/>
    <w:rsid w:val="003871A0"/>
    <w:rsid w:val="003945DC"/>
    <w:rsid w:val="003A0BDE"/>
    <w:rsid w:val="003D673A"/>
    <w:rsid w:val="003D6A34"/>
    <w:rsid w:val="003D7857"/>
    <w:rsid w:val="003E771A"/>
    <w:rsid w:val="003F4686"/>
    <w:rsid w:val="003F54D5"/>
    <w:rsid w:val="003F7293"/>
    <w:rsid w:val="00446D48"/>
    <w:rsid w:val="00450DD3"/>
    <w:rsid w:val="004612A7"/>
    <w:rsid w:val="0046607A"/>
    <w:rsid w:val="00466CFD"/>
    <w:rsid w:val="004735E6"/>
    <w:rsid w:val="00473D8C"/>
    <w:rsid w:val="00476EA3"/>
    <w:rsid w:val="004A202A"/>
    <w:rsid w:val="004B3FF1"/>
    <w:rsid w:val="004D1413"/>
    <w:rsid w:val="004D44E2"/>
    <w:rsid w:val="004F01C5"/>
    <w:rsid w:val="004F554A"/>
    <w:rsid w:val="004F7160"/>
    <w:rsid w:val="005145D7"/>
    <w:rsid w:val="0051727F"/>
    <w:rsid w:val="00530A51"/>
    <w:rsid w:val="00533CC9"/>
    <w:rsid w:val="0054196C"/>
    <w:rsid w:val="005557B8"/>
    <w:rsid w:val="00556C1D"/>
    <w:rsid w:val="00571090"/>
    <w:rsid w:val="00592D2C"/>
    <w:rsid w:val="005A6AF6"/>
    <w:rsid w:val="005E298C"/>
    <w:rsid w:val="0060615C"/>
    <w:rsid w:val="00607216"/>
    <w:rsid w:val="0061743B"/>
    <w:rsid w:val="00620B50"/>
    <w:rsid w:val="00626C4E"/>
    <w:rsid w:val="00630B46"/>
    <w:rsid w:val="006313C6"/>
    <w:rsid w:val="00647A11"/>
    <w:rsid w:val="00655B99"/>
    <w:rsid w:val="006566B1"/>
    <w:rsid w:val="00657116"/>
    <w:rsid w:val="006820CA"/>
    <w:rsid w:val="00695E0A"/>
    <w:rsid w:val="006A3823"/>
    <w:rsid w:val="006A4A2C"/>
    <w:rsid w:val="006A7488"/>
    <w:rsid w:val="006C0C58"/>
    <w:rsid w:val="006C136C"/>
    <w:rsid w:val="006E7039"/>
    <w:rsid w:val="00715C42"/>
    <w:rsid w:val="00724BB7"/>
    <w:rsid w:val="007368B2"/>
    <w:rsid w:val="0074165A"/>
    <w:rsid w:val="0077626B"/>
    <w:rsid w:val="00777801"/>
    <w:rsid w:val="00777ED4"/>
    <w:rsid w:val="00786DCE"/>
    <w:rsid w:val="007B23AE"/>
    <w:rsid w:val="007B2A91"/>
    <w:rsid w:val="007C7F97"/>
    <w:rsid w:val="007F2A8A"/>
    <w:rsid w:val="007F52B3"/>
    <w:rsid w:val="00802B63"/>
    <w:rsid w:val="00805628"/>
    <w:rsid w:val="00815D4E"/>
    <w:rsid w:val="00816491"/>
    <w:rsid w:val="0083703C"/>
    <w:rsid w:val="00891F8C"/>
    <w:rsid w:val="008B08E0"/>
    <w:rsid w:val="008B31DD"/>
    <w:rsid w:val="008B7684"/>
    <w:rsid w:val="008C2D37"/>
    <w:rsid w:val="008C58E4"/>
    <w:rsid w:val="008C5BE2"/>
    <w:rsid w:val="008D0224"/>
    <w:rsid w:val="008D222B"/>
    <w:rsid w:val="008F2AEF"/>
    <w:rsid w:val="00904445"/>
    <w:rsid w:val="009052F1"/>
    <w:rsid w:val="009058AB"/>
    <w:rsid w:val="00915212"/>
    <w:rsid w:val="00941E97"/>
    <w:rsid w:val="00960829"/>
    <w:rsid w:val="00971A22"/>
    <w:rsid w:val="00975E8D"/>
    <w:rsid w:val="0098367B"/>
    <w:rsid w:val="00985BA8"/>
    <w:rsid w:val="009904FB"/>
    <w:rsid w:val="009A1286"/>
    <w:rsid w:val="009A6581"/>
    <w:rsid w:val="009B487A"/>
    <w:rsid w:val="009C3218"/>
    <w:rsid w:val="009D5C48"/>
    <w:rsid w:val="00A109A9"/>
    <w:rsid w:val="00A26C24"/>
    <w:rsid w:val="00A5234F"/>
    <w:rsid w:val="00A53FEA"/>
    <w:rsid w:val="00A65D9B"/>
    <w:rsid w:val="00A71178"/>
    <w:rsid w:val="00A75ECC"/>
    <w:rsid w:val="00A828B8"/>
    <w:rsid w:val="00A94A96"/>
    <w:rsid w:val="00A96C52"/>
    <w:rsid w:val="00AA0333"/>
    <w:rsid w:val="00AA5553"/>
    <w:rsid w:val="00AB06F1"/>
    <w:rsid w:val="00AB21F9"/>
    <w:rsid w:val="00AD0727"/>
    <w:rsid w:val="00AF1751"/>
    <w:rsid w:val="00B0306F"/>
    <w:rsid w:val="00B32C00"/>
    <w:rsid w:val="00B701E3"/>
    <w:rsid w:val="00B72550"/>
    <w:rsid w:val="00B842C3"/>
    <w:rsid w:val="00B93C24"/>
    <w:rsid w:val="00BA57B7"/>
    <w:rsid w:val="00BB192C"/>
    <w:rsid w:val="00BB67A3"/>
    <w:rsid w:val="00BC15C1"/>
    <w:rsid w:val="00BC3C53"/>
    <w:rsid w:val="00BF3C24"/>
    <w:rsid w:val="00C03D24"/>
    <w:rsid w:val="00C66D39"/>
    <w:rsid w:val="00C728BA"/>
    <w:rsid w:val="00C96A46"/>
    <w:rsid w:val="00C975CB"/>
    <w:rsid w:val="00CB270E"/>
    <w:rsid w:val="00CB3BB8"/>
    <w:rsid w:val="00CC029C"/>
    <w:rsid w:val="00CC620D"/>
    <w:rsid w:val="00CD3C2A"/>
    <w:rsid w:val="00CD542C"/>
    <w:rsid w:val="00CE42BC"/>
    <w:rsid w:val="00CF1AC4"/>
    <w:rsid w:val="00CF315B"/>
    <w:rsid w:val="00D15091"/>
    <w:rsid w:val="00D25AFE"/>
    <w:rsid w:val="00D26A17"/>
    <w:rsid w:val="00D33CD7"/>
    <w:rsid w:val="00D4345E"/>
    <w:rsid w:val="00D50DE1"/>
    <w:rsid w:val="00D53330"/>
    <w:rsid w:val="00D57D7B"/>
    <w:rsid w:val="00D96905"/>
    <w:rsid w:val="00DA13C0"/>
    <w:rsid w:val="00DC4BAF"/>
    <w:rsid w:val="00DD0B7E"/>
    <w:rsid w:val="00DD250E"/>
    <w:rsid w:val="00DD272B"/>
    <w:rsid w:val="00DD3486"/>
    <w:rsid w:val="00DD7334"/>
    <w:rsid w:val="00E11265"/>
    <w:rsid w:val="00E243BA"/>
    <w:rsid w:val="00E445A0"/>
    <w:rsid w:val="00E44AB7"/>
    <w:rsid w:val="00E50914"/>
    <w:rsid w:val="00E61B1B"/>
    <w:rsid w:val="00E62D30"/>
    <w:rsid w:val="00E63C54"/>
    <w:rsid w:val="00E8430E"/>
    <w:rsid w:val="00E849E0"/>
    <w:rsid w:val="00E8507E"/>
    <w:rsid w:val="00E9485A"/>
    <w:rsid w:val="00E95270"/>
    <w:rsid w:val="00EA6DE5"/>
    <w:rsid w:val="00EB5B08"/>
    <w:rsid w:val="00EB6054"/>
    <w:rsid w:val="00EC0387"/>
    <w:rsid w:val="00EE1541"/>
    <w:rsid w:val="00EE649A"/>
    <w:rsid w:val="00EE67A9"/>
    <w:rsid w:val="00F31A10"/>
    <w:rsid w:val="00F34E58"/>
    <w:rsid w:val="00F66040"/>
    <w:rsid w:val="00F6680F"/>
    <w:rsid w:val="00F668A4"/>
    <w:rsid w:val="00F90F2E"/>
    <w:rsid w:val="00FA3C38"/>
    <w:rsid w:val="00FA6716"/>
    <w:rsid w:val="00FB339D"/>
    <w:rsid w:val="00FC4C22"/>
    <w:rsid w:val="00FC5AED"/>
    <w:rsid w:val="00FD165F"/>
    <w:rsid w:val="00FE5748"/>
    <w:rsid w:val="00FF6126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42B0C"/>
  <w15:chartTrackingRefBased/>
  <w15:docId w15:val="{B24D85DE-CA54-499F-B287-FDAAD032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A17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1F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aps/>
      <w:color w:val="008000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15C"/>
    <w:pPr>
      <w:keepNext/>
      <w:keepLines/>
      <w:spacing w:before="360" w:after="60"/>
      <w:outlineLvl w:val="1"/>
    </w:pPr>
    <w:rPr>
      <w:rFonts w:asciiTheme="majorHAnsi" w:eastAsiaTheme="majorEastAsia" w:hAnsiTheme="majorHAnsi" w:cstheme="majorBidi"/>
      <w:b/>
      <w:color w:val="004000" w:themeColor="accent2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01C5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0000" w:themeColor="accent1" w:themeShade="7F"/>
      <w:sz w:val="26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A17"/>
  </w:style>
  <w:style w:type="paragraph" w:styleId="Footer">
    <w:name w:val="footer"/>
    <w:basedOn w:val="Normal"/>
    <w:link w:val="FooterChar"/>
    <w:uiPriority w:val="99"/>
    <w:unhideWhenUsed/>
    <w:rsid w:val="00D26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A17"/>
  </w:style>
  <w:style w:type="paragraph" w:styleId="Title">
    <w:name w:val="Title"/>
    <w:basedOn w:val="Normal"/>
    <w:next w:val="Normal"/>
    <w:link w:val="TitleChar"/>
    <w:uiPriority w:val="10"/>
    <w:qFormat/>
    <w:rsid w:val="00D26A17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8000" w:themeColor="accent2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26A17"/>
    <w:rPr>
      <w:rFonts w:asciiTheme="majorHAnsi" w:eastAsiaTheme="majorEastAsia" w:hAnsiTheme="majorHAnsi" w:cstheme="majorBidi"/>
      <w:b/>
      <w:color w:val="008000" w:themeColor="accent2"/>
      <w:spacing w:val="-10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A17"/>
    <w:pPr>
      <w:numPr>
        <w:ilvl w:val="1"/>
      </w:numPr>
      <w:spacing w:before="480"/>
    </w:pPr>
    <w:rPr>
      <w:rFonts w:eastAsiaTheme="minorEastAsia"/>
      <w:color w:val="5A5A5A" w:themeColor="text1" w:themeTint="A5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26A17"/>
    <w:rPr>
      <w:rFonts w:eastAsiaTheme="minorEastAsia"/>
      <w:color w:val="5A5A5A" w:themeColor="text1" w:themeTint="A5"/>
      <w:spacing w:val="15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B21F9"/>
    <w:rPr>
      <w:rFonts w:asciiTheme="majorHAnsi" w:eastAsiaTheme="majorEastAsia" w:hAnsiTheme="majorHAnsi" w:cstheme="majorBidi"/>
      <w:b/>
      <w:caps/>
      <w:color w:val="008000" w:themeColor="accent2"/>
      <w:sz w:val="32"/>
      <w:szCs w:val="32"/>
    </w:rPr>
  </w:style>
  <w:style w:type="table" w:styleId="TableGrid">
    <w:name w:val="Table Grid"/>
    <w:basedOn w:val="TableNormal"/>
    <w:uiPriority w:val="39"/>
    <w:rsid w:val="0035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33DA6"/>
    <w:pPr>
      <w:numPr>
        <w:numId w:val="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0615C"/>
    <w:rPr>
      <w:rFonts w:asciiTheme="majorHAnsi" w:eastAsiaTheme="majorEastAsia" w:hAnsiTheme="majorHAnsi" w:cstheme="majorBidi"/>
      <w:b/>
      <w:color w:val="004000" w:themeColor="accent2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01C5"/>
    <w:rPr>
      <w:rFonts w:asciiTheme="majorHAnsi" w:eastAsiaTheme="majorEastAsia" w:hAnsiTheme="majorHAnsi" w:cstheme="majorBidi"/>
      <w:b/>
      <w:color w:val="000000" w:themeColor="accent1" w:themeShade="7F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8C2D37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D37"/>
    <w:rPr>
      <w:color w:val="605E5C"/>
      <w:shd w:val="clear" w:color="auto" w:fill="E1DFDD"/>
    </w:rPr>
  </w:style>
  <w:style w:type="paragraph" w:customStyle="1" w:styleId="Numbering">
    <w:name w:val="Numbering"/>
    <w:basedOn w:val="ListParagraph"/>
    <w:link w:val="NumberingChar"/>
    <w:qFormat/>
    <w:rsid w:val="00233DA6"/>
    <w:pPr>
      <w:numPr>
        <w:numId w:val="0"/>
      </w:numPr>
      <w:spacing w:before="240" w:after="0"/>
      <w:contextualSpacing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2D37"/>
    <w:rPr>
      <w:sz w:val="24"/>
    </w:rPr>
  </w:style>
  <w:style w:type="character" w:customStyle="1" w:styleId="NumberingChar">
    <w:name w:val="Numbering Char"/>
    <w:basedOn w:val="ListParagraphChar"/>
    <w:link w:val="Numbering"/>
    <w:rsid w:val="00233DA6"/>
    <w:rPr>
      <w:b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6566B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E5656"/>
    <w:pPr>
      <w:tabs>
        <w:tab w:val="right" w:leader="dot" w:pos="14560"/>
      </w:tabs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B03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0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0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4A96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shforum.org.uk/wp-content/uploads/2023/11/INFO-23-Bioaerosols-in-waste-and-recycling-V1-Oct-2023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WISH">
      <a:dk1>
        <a:srgbClr val="000000"/>
      </a:dk1>
      <a:lt1>
        <a:srgbClr val="FFFFFF"/>
      </a:lt1>
      <a:dk2>
        <a:srgbClr val="3F3F3F"/>
      </a:dk2>
      <a:lt2>
        <a:srgbClr val="D8D8D8"/>
      </a:lt2>
      <a:accent1>
        <a:srgbClr val="000000"/>
      </a:accent1>
      <a:accent2>
        <a:srgbClr val="008000"/>
      </a:accent2>
      <a:accent3>
        <a:srgbClr val="0086DB"/>
      </a:accent3>
      <a:accent4>
        <a:srgbClr val="59B224"/>
      </a:accent4>
      <a:accent5>
        <a:srgbClr val="ADD797"/>
      </a:accent5>
      <a:accent6>
        <a:srgbClr val="B2DAF4"/>
      </a:accent6>
      <a:hlink>
        <a:srgbClr val="000000"/>
      </a:hlink>
      <a:folHlink>
        <a:srgbClr val="59595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7D0B-8B46-421F-9CB7-84748EF5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Stokes</dc:creator>
  <cp:keywords/>
  <dc:description/>
  <cp:lastModifiedBy>Stephen Freeland</cp:lastModifiedBy>
  <cp:revision>3</cp:revision>
  <cp:lastPrinted>2023-08-31T14:24:00Z</cp:lastPrinted>
  <dcterms:created xsi:type="dcterms:W3CDTF">2024-11-07T09:38:00Z</dcterms:created>
  <dcterms:modified xsi:type="dcterms:W3CDTF">2024-11-07T09:42:00Z</dcterms:modified>
</cp:coreProperties>
</file>